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D6212"/>
          <w:sz w:val="22"/>
          <w:szCs w:val="22"/>
          <w:lang w:val="en-US"/>
        </w:rPr>
        <w:t>Kritik</w:t>
      </w:r>
      <w:proofErr w:type="spellEnd"/>
      <w:r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D6212"/>
          <w:sz w:val="22"/>
          <w:szCs w:val="22"/>
          <w:lang w:val="en-US"/>
        </w:rPr>
        <w:t>Symphonie</w:t>
      </w:r>
      <w:proofErr w:type="spellEnd"/>
      <w:r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>
        <w:rPr>
          <w:rFonts w:ascii="Arial" w:hAnsi="Arial" w:cs="Arial"/>
          <w:color w:val="0D6212"/>
          <w:sz w:val="22"/>
          <w:szCs w:val="22"/>
          <w:lang w:val="en-US"/>
        </w:rPr>
        <w:t>Großstadt</w:t>
      </w:r>
      <w:proofErr w:type="spellEnd"/>
      <w:r>
        <w:rPr>
          <w:rFonts w:ascii="Arial" w:hAnsi="Arial" w:cs="Arial"/>
          <w:color w:val="0D6212"/>
          <w:sz w:val="22"/>
          <w:szCs w:val="22"/>
          <w:lang w:val="en-US"/>
        </w:rPr>
        <w:t xml:space="preserve">-HAK 11.05.14 AFW Mannheim 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bookmarkStart w:id="0" w:name="_GoBack"/>
      <w:bookmarkEnd w:id="0"/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Sinfonie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sollte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Stummfilm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„Berlin -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Sinfonie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Großstadt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“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Den 1927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uraufgeführten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Film hat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das Hermann Art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Kollektiv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genommen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um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Live-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Vertonung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gestalten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In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Feuerwache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zeigten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restaurierte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Fassung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musizierten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Miteinander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von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Bild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Ton war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spannende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Sache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Autor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des Films, Walter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Ruttmann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hatte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ganz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klar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Parallelen</w:t>
      </w:r>
      <w:proofErr w:type="spellEnd"/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von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filmischen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musikalischen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Abläufen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vor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sammelte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dokumentarische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Szenen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Tagesablauf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stellte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beim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Schneiden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Montieren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diesen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Zusammenhang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ganz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bewusst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her: „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jedem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Schnittversuch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sah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was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noch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fehlte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dort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Bild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zartes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Crescendo,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hier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Andante,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blecherner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Klang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oder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Flötenton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danach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bestimmte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immer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von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neuem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was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aufzunehmen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was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Motive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suchen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waren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“,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schrieb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seinem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Film in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Fachzeitschrift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bei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Stummfilmen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üblich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wurde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geschrieben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Um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ging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hier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nicht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was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steckt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„an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“ in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Stummfilm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? </w:t>
      </w:r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ergründen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hatte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Claus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Kiesselbach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Aufgabe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gemacht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Vibraphonist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Arrangeur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gab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formale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Struktur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Ablauf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Filmes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passt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gab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während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Aufführung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einige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Zeichen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an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Mitspieler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Jetzt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könnte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man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natürlich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Film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Abgebildete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imitierend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vertonen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-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dieser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Ansatz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allein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würde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kurz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greifen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So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gibt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musikalisch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einige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solcher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Anspielungen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etwa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in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treibenden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Rhythmus,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Erwin Ditzner am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Schlagzeug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frühmorgendliche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Zugfahrt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in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Stadt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begleitet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Wichtiger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noch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ist</w:t>
      </w:r>
      <w:proofErr w:type="spellEnd"/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Rhythmus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Bilder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Deshalb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hat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Ruttmann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ganz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bewusst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schnelle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Schnittfolgen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eingesetzt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-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Zeit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noch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sehr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ungewöhnliches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Stilmittel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Regisseur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hatte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Kunst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Architektur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studiert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so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sein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Auge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Strukturen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Abstraktion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geschult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So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werden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ganz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bewusst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Motive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wegen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ihres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abstrakt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graphischen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Wirkens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eingesetzt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etwa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Wellen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auf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See,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oder</w:t>
      </w:r>
      <w:proofErr w:type="spellEnd"/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verwinkelte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Konstruktion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Eisenbahnbrücke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</w:p>
    <w:p w:rsidR="00FD5877" w:rsidRPr="003657F5" w:rsidRDefault="003657F5" w:rsidP="003657F5">
      <w:pPr>
        <w:rPr>
          <w:rFonts w:ascii="Arial" w:hAnsi="Arial" w:cs="Arial"/>
          <w:color w:val="0D6212"/>
          <w:sz w:val="22"/>
          <w:szCs w:val="22"/>
          <w:lang w:val="en-US"/>
        </w:rPr>
      </w:pPr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Der Film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entwickelt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von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Ruhe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am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frühen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Morgen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immer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lebhafterer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Aktivität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ließ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anhand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nachvollziehen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Herrman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Art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Kollektiv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war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angetreten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Thomas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Siffling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(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Trompete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), Alexandra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Lehmler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Lömsch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Lehmann (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Klarinetten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Saxophone),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Anke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Helfrich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(Piano), Claus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Kiesselbach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(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Vibraphon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), Matthias Debus (Bass), Erwin Ditzner (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Schlagzeug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) und Jens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Wienand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(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Sprache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Sprach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-Samples).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Geplant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waren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Abläufe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Beginn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Ende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einzelnen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Filmabschnitte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Dynamik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Dichte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Klangstrukturen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regelte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Kiesselbach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Zeichen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Was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konkret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einzelnen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Musiker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spielten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war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frei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improvisiert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Natürlich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klang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das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nach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Free Jazz -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aber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hier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wurde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sehr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deutlich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dass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„Free“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eben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nicht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willkürlich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oder</w:t>
      </w:r>
      <w:proofErr w:type="spellEnd"/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zufällig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bedeutet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Bewegung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Ruhe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Fülle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Leere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Hell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Dunkel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- das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sind</w:t>
      </w:r>
      <w:proofErr w:type="spellEnd"/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universale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Polaritäten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die man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hören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kann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.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sich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darauf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einließ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,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konnte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die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Großstadt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gleichsam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Ohren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sehen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und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mit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Augen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hören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-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ganz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so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wie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der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Idee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des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Regisseurs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entspricht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proofErr w:type="gram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Filmautor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Ruttmann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wäre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bestimmt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begeistert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gewesen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.</w:t>
      </w:r>
      <w:proofErr w:type="gramEnd"/>
    </w:p>
    <w:p w:rsidR="003657F5" w:rsidRPr="003657F5" w:rsidRDefault="003657F5" w:rsidP="003657F5">
      <w:pPr>
        <w:rPr>
          <w:rFonts w:ascii="Arial" w:hAnsi="Arial" w:cs="Arial"/>
          <w:color w:val="0D6212"/>
          <w:sz w:val="22"/>
          <w:szCs w:val="22"/>
          <w:lang w:val="en-US"/>
        </w:rPr>
      </w:pP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Gereon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Hoffmann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Freier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Journalist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Salierstraße</w:t>
      </w:r>
      <w:proofErr w:type="spellEnd"/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 68</w:t>
      </w:r>
    </w:p>
    <w:p w:rsidR="003657F5" w:rsidRPr="003657F5" w:rsidRDefault="003657F5" w:rsidP="003657F5">
      <w:pPr>
        <w:widowControl w:val="0"/>
        <w:autoSpaceDE w:val="0"/>
        <w:autoSpaceDN w:val="0"/>
        <w:adjustRightInd w:val="0"/>
        <w:rPr>
          <w:rFonts w:ascii="Arial" w:hAnsi="Arial" w:cs="Arial"/>
          <w:color w:val="0D6212"/>
          <w:sz w:val="22"/>
          <w:szCs w:val="22"/>
          <w:lang w:val="en-US"/>
        </w:rPr>
      </w:pPr>
      <w:r w:rsidRPr="003657F5">
        <w:rPr>
          <w:rFonts w:ascii="Arial" w:hAnsi="Arial" w:cs="Arial"/>
          <w:color w:val="0D6212"/>
          <w:sz w:val="22"/>
          <w:szCs w:val="22"/>
          <w:lang w:val="en-US"/>
        </w:rPr>
        <w:t xml:space="preserve">D-67105 </w:t>
      </w:r>
      <w:proofErr w:type="spellStart"/>
      <w:r w:rsidRPr="003657F5">
        <w:rPr>
          <w:rFonts w:ascii="Arial" w:hAnsi="Arial" w:cs="Arial"/>
          <w:color w:val="0D6212"/>
          <w:sz w:val="22"/>
          <w:szCs w:val="22"/>
          <w:lang w:val="en-US"/>
        </w:rPr>
        <w:t>Schifferstadt</w:t>
      </w:r>
      <w:proofErr w:type="spellEnd"/>
    </w:p>
    <w:p w:rsidR="003657F5" w:rsidRPr="003657F5" w:rsidRDefault="003657F5" w:rsidP="003657F5">
      <w:pPr>
        <w:rPr>
          <w:sz w:val="22"/>
          <w:szCs w:val="22"/>
        </w:rPr>
      </w:pPr>
    </w:p>
    <w:sectPr w:rsidR="003657F5" w:rsidRPr="003657F5" w:rsidSect="00CC79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F5"/>
    <w:rsid w:val="003657F5"/>
    <w:rsid w:val="0038361D"/>
    <w:rsid w:val="00985AD5"/>
    <w:rsid w:val="00CC798E"/>
    <w:rsid w:val="00FD5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7C0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Macintosh Word</Application>
  <DocSecurity>0</DocSecurity>
  <Lines>23</Lines>
  <Paragraphs>6</Paragraphs>
  <ScaleCrop>false</ScaleCrop>
  <Company>Drums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Ditzner</dc:creator>
  <cp:keywords/>
  <dc:description/>
  <cp:lastModifiedBy>Erwin Ditzner</cp:lastModifiedBy>
  <cp:revision>1</cp:revision>
  <dcterms:created xsi:type="dcterms:W3CDTF">2014-06-05T11:00:00Z</dcterms:created>
  <dcterms:modified xsi:type="dcterms:W3CDTF">2014-06-05T11:01:00Z</dcterms:modified>
</cp:coreProperties>
</file>